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D36DBD" w:rsidRPr="00940E6D">
        <w:rPr>
          <w:b/>
          <w:color w:val="000000" w:themeColor="text1"/>
          <w:sz w:val="20"/>
          <w:szCs w:val="20"/>
        </w:rPr>
        <w:t>2</w:t>
      </w:r>
      <w:r w:rsidRPr="00940E6D">
        <w:rPr>
          <w:b/>
          <w:color w:val="000000" w:themeColor="text1"/>
          <w:sz w:val="20"/>
          <w:szCs w:val="20"/>
        </w:rPr>
        <w:t>-202</w:t>
      </w:r>
      <w:r w:rsidR="00D36DBD" w:rsidRPr="00940E6D">
        <w:rPr>
          <w:b/>
          <w:color w:val="000000" w:themeColor="text1"/>
          <w:sz w:val="20"/>
          <w:szCs w:val="20"/>
        </w:rPr>
        <w:t>3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4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6FE6">
              <w:rPr>
                <w:b/>
                <w:color w:val="000000" w:themeColor="text1"/>
                <w:sz w:val="20"/>
                <w:szCs w:val="20"/>
              </w:rPr>
              <w:t>AP 4305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rPr>
                <w:b/>
                <w:color w:val="000000" w:themeColor="text1"/>
                <w:sz w:val="20"/>
                <w:szCs w:val="20"/>
              </w:rPr>
            </w:pPr>
            <w:r w:rsidRPr="00166FE6">
              <w:rPr>
                <w:b/>
                <w:color w:val="000000" w:themeColor="text1"/>
                <w:sz w:val="20"/>
                <w:szCs w:val="20"/>
              </w:rPr>
              <w:t>Академическое письмо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166FE6">
            <w:pPr>
              <w:rPr>
                <w:color w:val="000000" w:themeColor="text1"/>
                <w:sz w:val="20"/>
                <w:szCs w:val="20"/>
              </w:rPr>
            </w:pPr>
            <w:r w:rsidRPr="00166FE6">
              <w:rPr>
                <w:color w:val="000000" w:themeColor="text1"/>
                <w:sz w:val="20"/>
                <w:szCs w:val="20"/>
              </w:rPr>
              <w:t>ПД. Вузовский компонент. М-16 Модуль научного анализа /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both"/>
              <w:rPr>
                <w:color w:val="000000" w:themeColor="text1"/>
              </w:rPr>
            </w:pPr>
            <w:r w:rsidRPr="00940E6D">
              <w:rPr>
                <w:color w:val="000000" w:themeColor="text1"/>
              </w:rPr>
              <w:t xml:space="preserve">Амирова Айгуль </w:t>
            </w:r>
            <w:proofErr w:type="spellStart"/>
            <w:r w:rsidRPr="00940E6D">
              <w:rPr>
                <w:color w:val="000000" w:themeColor="text1"/>
              </w:rPr>
              <w:t>Кузембаевна</w:t>
            </w:r>
            <w:proofErr w:type="spellEnd"/>
            <w:r w:rsidRPr="00940E6D">
              <w:rPr>
                <w:color w:val="000000" w:themeColor="text1"/>
              </w:rPr>
              <w:t>, к.б.н.;</w:t>
            </w:r>
          </w:p>
          <w:p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166F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02EC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, </w:t>
            </w:r>
            <w:hyperlink r:id="rId8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smekenovizat@gmail.com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940E6D" w:rsidRDefault="00166FE6" w:rsidP="002D4E4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</w:t>
            </w:r>
            <w:r w:rsidRPr="00166FE6">
              <w:rPr>
                <w:b/>
                <w:color w:val="000000" w:themeColor="text1"/>
                <w:sz w:val="20"/>
                <w:szCs w:val="20"/>
              </w:rPr>
              <w:t xml:space="preserve">аучить обучающихся </w:t>
            </w:r>
            <w:r>
              <w:rPr>
                <w:b/>
                <w:color w:val="000000" w:themeColor="text1"/>
                <w:sz w:val="20"/>
                <w:szCs w:val="20"/>
              </w:rPr>
              <w:t>к подготовке</w:t>
            </w:r>
            <w:r w:rsidRPr="00166FE6">
              <w:rPr>
                <w:b/>
                <w:color w:val="000000" w:themeColor="text1"/>
                <w:sz w:val="20"/>
                <w:szCs w:val="20"/>
              </w:rPr>
              <w:t xml:space="preserve"> дипломной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66FE6">
              <w:rPr>
                <w:b/>
                <w:color w:val="000000" w:themeColor="text1"/>
                <w:sz w:val="20"/>
                <w:szCs w:val="20"/>
              </w:rPr>
              <w:t xml:space="preserve">работы и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написанию </w:t>
            </w:r>
            <w:r w:rsidRPr="00166FE6">
              <w:rPr>
                <w:b/>
                <w:color w:val="000000" w:themeColor="text1"/>
                <w:sz w:val="20"/>
                <w:szCs w:val="20"/>
              </w:rPr>
              <w:t xml:space="preserve">научной статьи согласно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стандартам и </w:t>
            </w:r>
            <w:r w:rsidRPr="00166FE6">
              <w:rPr>
                <w:b/>
                <w:color w:val="000000" w:themeColor="text1"/>
                <w:sz w:val="20"/>
                <w:szCs w:val="20"/>
              </w:rPr>
              <w:t>требованиям высокорейтинговых журнал</w:t>
            </w:r>
            <w:r>
              <w:rPr>
                <w:b/>
                <w:color w:val="000000" w:themeColor="text1"/>
                <w:sz w:val="20"/>
                <w:szCs w:val="20"/>
              </w:rPr>
              <w:t>ов</w:t>
            </w:r>
            <w:r w:rsidR="002D4E45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B47334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</w:t>
            </w:r>
            <w:r w:rsidR="002D4E45" w:rsidRPr="00940E6D">
              <w:rPr>
                <w:bCs/>
                <w:color w:val="000000" w:themeColor="text1"/>
                <w:sz w:val="20"/>
                <w:szCs w:val="20"/>
                <w:lang w:val="kk-KZ"/>
              </w:rPr>
              <w:t>структурой хромосом, и организация ДНК-последовательностей в целом.</w:t>
            </w:r>
          </w:p>
          <w:p w:rsidR="00A46B07" w:rsidRPr="00940E6D" w:rsidRDefault="00A46B07" w:rsidP="008136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 w:rsidP="0002449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proofErr w:type="spellStart"/>
            <w:r w:rsidR="00024495" w:rsidRPr="00940E6D">
              <w:rPr>
                <w:color w:val="000000" w:themeColor="text1"/>
                <w:sz w:val="20"/>
                <w:szCs w:val="20"/>
              </w:rPr>
              <w:t>бъяснить</w:t>
            </w:r>
            <w:proofErr w:type="spellEnd"/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структурные элементы хромосом эукариотических и прокариотических организмов.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940E6D">
              <w:rPr>
                <w:color w:val="000000" w:themeColor="text1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>Способность классифицировать хромосомы и определять их сходства и различия.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Установить взаимосвязь между мутациями в хромосомах и их функциональностью.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Определить схемы скрещивания для разных видов организмов.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Понимание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Расширить знания по получению спонтанных мутации и созданию отдельных мутантных линий.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Возможность объяснить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мутантных линий и установить перспективы для их 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lastRenderedPageBreak/>
              <w:t>использования в области биотехнологии.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понятия принципов генной инженерии.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Продемонстрировать пользу генной инженерии для решения проблем фармакологических исследований.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Способность связать различные методы генной инженерии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«Генетические основы фитопатологии», «Биометрическая генетика», «Геномика и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протеомика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B90C28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«Теория эволюции», «Биоэтика», «Академическое письмо», «Введение в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эмбриогенетику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 «Криминалистическая генетика»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B90C28" w:rsidRPr="00940E6D" w:rsidRDefault="00B90C28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 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монография / К. К.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Шулембаева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А. А.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Токубаева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;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им. аль-Фараби. -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Қазақ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ун-ті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2019. - 240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ил., табл. -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.: с. 223-240. - 500 (тираж) экз. - ISBN 978-601-04-3860-6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Огурцов А.Н.,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Близнюк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О.Н.,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Масалитина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http://znanium.com/bookread.php?book=302262 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Теория лабораторных биохимических исследований. Основы биохимии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учеб. пособие для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ссузов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/ [отв. В. Кузнецов] ; МО РФ. - 6-е изд.,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перераб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н/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Д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Феникс, 2014. - 397, [2]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табл. - (Среднее профессиональное образование).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>.: с. 381-382. - ISBN 978-5-222-22003-0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Основы молекулярной биологии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курс лекций / Т. А. Муминов, Е. У.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Куандыков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; [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Каз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нац. мед. ун-т им. С. Д.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Асфендиярова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]. -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ССК, 2017. - 222, [1]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ил. - ISBN 978-601-310-323-5</w:t>
            </w:r>
          </w:p>
          <w:p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6.С.Н. Щелкунов “Генетическая инженерия”, СУИ, Новосибирск – 2004.</w:t>
            </w:r>
          </w:p>
          <w:p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7. Б.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Глик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, Дж. Пастернак “Молекулярная биотехнология. Принципы и применение”, М., “Мир”, 2002.</w:t>
            </w:r>
          </w:p>
          <w:p w:rsidR="005A2291" w:rsidRPr="00940E6D" w:rsidRDefault="005A2291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="00293058" w:rsidRPr="00940E6D">
              <w:rPr>
                <w:color w:val="000000" w:themeColor="text1"/>
                <w:sz w:val="20"/>
                <w:szCs w:val="20"/>
              </w:rPr>
              <w:t xml:space="preserve"> (не менее 3-5)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9" w:history="1">
              <w:r w:rsidR="00293058" w:rsidRPr="00940E6D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11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102ECC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001D00" w:rsidRPr="00940E6D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proofErr w:type="gramEnd"/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6FE6" w:rsidRPr="00166F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Академическое письмо или научное письмо — это стиль прозы. 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940E6D" w:rsidRDefault="00BB32DC" w:rsidP="00166FE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Введение. </w:t>
            </w:r>
            <w:r w:rsidR="00166FE6" w:rsidRPr="00166FE6">
              <w:rPr>
                <w:color w:val="000000" w:themeColor="text1"/>
                <w:sz w:val="20"/>
                <w:szCs w:val="20"/>
              </w:rPr>
              <w:t>Академическое письмо или научное письмо — это стиль деятельности научного общения.</w:t>
            </w:r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166FE6">
              <w:rPr>
                <w:b/>
                <w:color w:val="000000" w:themeColor="text1"/>
                <w:sz w:val="20"/>
                <w:szCs w:val="20"/>
              </w:rPr>
              <w:t>А</w:t>
            </w:r>
            <w:r w:rsidR="00166FE6" w:rsidRPr="00166FE6">
              <w:rPr>
                <w:color w:val="000000" w:themeColor="text1"/>
                <w:sz w:val="20"/>
                <w:szCs w:val="20"/>
              </w:rPr>
              <w:t>кадемическая грамотность</w:t>
            </w:r>
            <w:r w:rsidR="00166FE6">
              <w:rPr>
                <w:color w:val="000000" w:themeColor="text1"/>
                <w:sz w:val="20"/>
                <w:szCs w:val="20"/>
              </w:rPr>
              <w:t>. С</w:t>
            </w:r>
            <w:r w:rsidR="00166FE6" w:rsidRPr="00166FE6">
              <w:rPr>
                <w:color w:val="000000" w:themeColor="text1"/>
                <w:sz w:val="20"/>
                <w:szCs w:val="20"/>
              </w:rPr>
              <w:t>труктур</w:t>
            </w:r>
            <w:r w:rsidR="00166FE6">
              <w:rPr>
                <w:color w:val="000000" w:themeColor="text1"/>
                <w:sz w:val="20"/>
                <w:szCs w:val="20"/>
              </w:rPr>
              <w:t>а</w:t>
            </w:r>
            <w:r w:rsidR="00166FE6" w:rsidRPr="00166FE6">
              <w:rPr>
                <w:color w:val="000000" w:themeColor="text1"/>
                <w:sz w:val="20"/>
                <w:szCs w:val="20"/>
              </w:rPr>
              <w:t xml:space="preserve"> академической грамотности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166FE6" w:rsidRPr="00166FE6">
              <w:rPr>
                <w:color w:val="000000" w:themeColor="text1"/>
                <w:sz w:val="20"/>
                <w:szCs w:val="20"/>
              </w:rPr>
              <w:t>Основные этапы развития науки.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6FE6" w:rsidRPr="00166FE6">
              <w:rPr>
                <w:color w:val="000000" w:themeColor="text1"/>
                <w:sz w:val="20"/>
                <w:szCs w:val="20"/>
              </w:rPr>
              <w:t>Основы научного знания</w:t>
            </w:r>
            <w:r w:rsidR="00166FE6">
              <w:rPr>
                <w:color w:val="000000" w:themeColor="text1"/>
                <w:sz w:val="20"/>
                <w:szCs w:val="20"/>
              </w:rPr>
              <w:t>. Признаки и функции науки.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940E6D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="00B246EC" w:rsidRPr="00B246EC">
              <w:rPr>
                <w:color w:val="000000" w:themeColor="text1"/>
                <w:sz w:val="20"/>
                <w:szCs w:val="20"/>
                <w:lang w:val="kk-KZ"/>
              </w:rPr>
              <w:t>Основы научного знания.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B246EC">
              <w:t xml:space="preserve"> </w:t>
            </w:r>
            <w:r w:rsidR="00B246EC" w:rsidRPr="00B246EC">
              <w:rPr>
                <w:color w:val="000000" w:themeColor="text1"/>
                <w:sz w:val="20"/>
                <w:szCs w:val="20"/>
              </w:rPr>
              <w:t xml:space="preserve">Понятие о научном </w:t>
            </w:r>
            <w:proofErr w:type="spellStart"/>
            <w:proofErr w:type="gramStart"/>
            <w:r w:rsidR="00B246EC" w:rsidRPr="00B246EC">
              <w:rPr>
                <w:color w:val="000000" w:themeColor="text1"/>
                <w:sz w:val="20"/>
                <w:szCs w:val="20"/>
              </w:rPr>
              <w:t>знании</w:t>
            </w:r>
            <w:r w:rsidR="006515E9" w:rsidRPr="00B246EC">
              <w:rPr>
                <w:color w:val="000000" w:themeColor="text1"/>
                <w:sz w:val="20"/>
                <w:szCs w:val="20"/>
              </w:rPr>
              <w:t>.</w:t>
            </w:r>
            <w:r w:rsidR="00B246EC">
              <w:rPr>
                <w:color w:val="000000" w:themeColor="text1"/>
                <w:sz w:val="20"/>
                <w:szCs w:val="20"/>
              </w:rPr>
              <w:t>Термины</w:t>
            </w:r>
            <w:proofErr w:type="spellEnd"/>
            <w:proofErr w:type="gramEnd"/>
            <w:r w:rsidR="00B246E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246EC" w:rsidRPr="00B246EC">
              <w:rPr>
                <w:color w:val="000000" w:themeColor="text1"/>
                <w:sz w:val="20"/>
                <w:szCs w:val="20"/>
              </w:rPr>
              <w:t>Структура процесса познания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46EC" w:rsidRPr="00B246EC">
              <w:rPr>
                <w:color w:val="000000" w:themeColor="text1"/>
                <w:sz w:val="20"/>
                <w:szCs w:val="20"/>
              </w:rPr>
              <w:t>Основные структурные элементы теории познания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B246E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246EC" w:rsidRPr="00B246EC">
              <w:rPr>
                <w:color w:val="000000" w:themeColor="text1"/>
                <w:sz w:val="20"/>
                <w:szCs w:val="20"/>
              </w:rPr>
              <w:t>Основная цель познания. Виды познания. Основные структурные элементы теории познания.</w:t>
            </w:r>
            <w:r w:rsidR="00B246EC">
              <w:rPr>
                <w:color w:val="000000" w:themeColor="text1"/>
                <w:sz w:val="20"/>
                <w:szCs w:val="20"/>
              </w:rPr>
              <w:t xml:space="preserve"> История развития науки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46EC" w:rsidRPr="00B246EC">
              <w:rPr>
                <w:color w:val="000000" w:themeColor="text1"/>
                <w:sz w:val="20"/>
                <w:szCs w:val="20"/>
              </w:rPr>
              <w:t>Методы научного познания. Что такое эксперимент?</w:t>
            </w:r>
          </w:p>
        </w:tc>
        <w:tc>
          <w:tcPr>
            <w:tcW w:w="850" w:type="dxa"/>
          </w:tcPr>
          <w:p w:rsidR="000C29CE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46EC" w:rsidRPr="00B246EC">
              <w:rPr>
                <w:color w:val="000000" w:themeColor="text1"/>
                <w:sz w:val="20"/>
                <w:szCs w:val="20"/>
              </w:rPr>
              <w:t>Процесс познания</w:t>
            </w:r>
            <w:r w:rsidR="00B246EC">
              <w:rPr>
                <w:color w:val="000000" w:themeColor="text1"/>
                <w:sz w:val="20"/>
                <w:szCs w:val="20"/>
              </w:rPr>
              <w:t>. Методы познания.</w:t>
            </w:r>
            <w:r w:rsidR="000340EA" w:rsidRPr="00B246E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40EA" w:rsidRPr="00B246EC">
              <w:rPr>
                <w:color w:val="000000" w:themeColor="text1"/>
                <w:sz w:val="20"/>
                <w:szCs w:val="20"/>
              </w:rPr>
              <w:t>Научные законы в системе научных знаний.</w:t>
            </w:r>
          </w:p>
        </w:tc>
        <w:tc>
          <w:tcPr>
            <w:tcW w:w="850" w:type="dxa"/>
          </w:tcPr>
          <w:p w:rsidR="000C29CE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40E6D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подготовить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проект, эссе). </w:t>
            </w:r>
          </w:p>
        </w:tc>
        <w:tc>
          <w:tcPr>
            <w:tcW w:w="850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40EA" w:rsidRPr="000340EA">
              <w:rPr>
                <w:color w:val="000000" w:themeColor="text1"/>
                <w:sz w:val="20"/>
                <w:szCs w:val="20"/>
              </w:rPr>
              <w:t>Этические и эстетические основания методологии.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40EA" w:rsidRPr="000340EA">
              <w:rPr>
                <w:color w:val="000000" w:themeColor="text1"/>
                <w:sz w:val="20"/>
                <w:szCs w:val="20"/>
              </w:rPr>
              <w:t xml:space="preserve">Эстетические компоненты </w:t>
            </w:r>
            <w:r w:rsidR="000340EA">
              <w:rPr>
                <w:color w:val="000000" w:themeColor="text1"/>
                <w:sz w:val="20"/>
                <w:szCs w:val="20"/>
              </w:rPr>
              <w:t>и н</w:t>
            </w:r>
            <w:r w:rsidR="000340EA" w:rsidRPr="000340EA">
              <w:rPr>
                <w:color w:val="000000" w:themeColor="text1"/>
                <w:sz w:val="20"/>
                <w:szCs w:val="20"/>
              </w:rPr>
              <w:t>ормы этики в профессиональной научной деятельности</w:t>
            </w:r>
            <w:r w:rsidR="000340E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BD1D20">
        <w:tc>
          <w:tcPr>
            <w:tcW w:w="10225" w:type="dxa"/>
            <w:gridSpan w:val="4"/>
          </w:tcPr>
          <w:p w:rsidR="005E7456" w:rsidRPr="00940E6D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0340EA" w:rsidRPr="000340EA">
              <w:rPr>
                <w:b/>
                <w:color w:val="000000" w:themeColor="text1"/>
                <w:sz w:val="20"/>
                <w:szCs w:val="20"/>
              </w:rPr>
              <w:t>Выбор постановки проблемы или темы</w:t>
            </w:r>
            <w:r w:rsidR="000340EA">
              <w:rPr>
                <w:b/>
                <w:color w:val="000000" w:themeColor="text1"/>
                <w:sz w:val="20"/>
                <w:szCs w:val="20"/>
              </w:rPr>
              <w:t xml:space="preserve"> научного исследования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340EA" w:rsidRPr="000340EA">
              <w:rPr>
                <w:color w:val="000000" w:themeColor="text1"/>
                <w:sz w:val="20"/>
                <w:szCs w:val="20"/>
                <w:lang w:val="kk-KZ"/>
              </w:rPr>
              <w:t>Выбор направления научного исследования.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EA12F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D4A76">
              <w:rPr>
                <w:color w:val="000000" w:themeColor="text1"/>
                <w:sz w:val="20"/>
                <w:szCs w:val="20"/>
                <w:lang w:val="kk-KZ"/>
              </w:rPr>
              <w:t>Выбор темы</w:t>
            </w:r>
            <w:r w:rsidR="00EA12F7" w:rsidRPr="00EA12F7">
              <w:rPr>
                <w:color w:val="000000" w:themeColor="text1"/>
                <w:sz w:val="20"/>
                <w:szCs w:val="20"/>
                <w:lang w:val="kk-KZ"/>
              </w:rPr>
              <w:t xml:space="preserve"> н</w:t>
            </w:r>
            <w:r w:rsidR="00EA12F7" w:rsidRPr="00EA12F7">
              <w:rPr>
                <w:color w:val="000000" w:themeColor="text1"/>
                <w:sz w:val="20"/>
                <w:szCs w:val="20"/>
                <w:lang w:val="kk-KZ"/>
              </w:rPr>
              <w:t>аучн</w:t>
            </w:r>
            <w:r w:rsidR="00FD4A76">
              <w:rPr>
                <w:color w:val="000000" w:themeColor="text1"/>
                <w:sz w:val="20"/>
                <w:szCs w:val="20"/>
                <w:lang w:val="kk-KZ"/>
              </w:rPr>
              <w:t>ого</w:t>
            </w:r>
            <w:r w:rsidR="00EA12F7" w:rsidRPr="00EA12F7">
              <w:rPr>
                <w:color w:val="000000" w:themeColor="text1"/>
                <w:sz w:val="20"/>
                <w:szCs w:val="20"/>
                <w:lang w:val="kk-KZ"/>
              </w:rPr>
              <w:t xml:space="preserve"> исследовани</w:t>
            </w:r>
            <w:r w:rsidR="00FD4A76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:rsidTr="003A4E0C">
        <w:tc>
          <w:tcPr>
            <w:tcW w:w="971" w:type="dxa"/>
            <w:vMerge w:val="restart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C07621" w:rsidRPr="00940E6D" w:rsidRDefault="00C0762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D4A76" w:rsidRPr="00FD4A76">
              <w:rPr>
                <w:color w:val="000000" w:themeColor="text1"/>
                <w:sz w:val="20"/>
                <w:szCs w:val="20"/>
                <w:lang w:val="kk-KZ"/>
              </w:rPr>
              <w:t>Актуальность и научная новизна исследования.</w:t>
            </w:r>
          </w:p>
        </w:tc>
        <w:tc>
          <w:tcPr>
            <w:tcW w:w="850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:rsidTr="006F5D3C">
        <w:trPr>
          <w:trHeight w:val="470"/>
        </w:trPr>
        <w:tc>
          <w:tcPr>
            <w:tcW w:w="971" w:type="dxa"/>
            <w:vMerge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C07621" w:rsidRPr="00940E6D" w:rsidRDefault="00C07621" w:rsidP="00C41C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FD4A7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D4A76" w:rsidRPr="00FD4A76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="00FD4A76" w:rsidRPr="00FD4A76">
              <w:rPr>
                <w:color w:val="000000" w:themeColor="text1"/>
                <w:sz w:val="20"/>
                <w:szCs w:val="20"/>
                <w:lang w:val="kk-KZ"/>
              </w:rPr>
              <w:t>ормулировани</w:t>
            </w:r>
            <w:r w:rsidR="00FD4A76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FD4A76" w:rsidRPr="00FD4A76">
              <w:rPr>
                <w:color w:val="000000" w:themeColor="text1"/>
                <w:sz w:val="20"/>
                <w:szCs w:val="20"/>
                <w:lang w:val="kk-KZ"/>
              </w:rPr>
              <w:t xml:space="preserve"> рабочей гипотезы</w:t>
            </w:r>
            <w:r w:rsidR="00FD4A7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C07621" w:rsidRPr="00940E6D" w:rsidTr="003A4E0C">
        <w:tc>
          <w:tcPr>
            <w:tcW w:w="971" w:type="dxa"/>
            <w:vMerge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3249E" w:rsidRPr="0043249E" w:rsidRDefault="00C07621" w:rsidP="0043249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 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249E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43249E" w:rsidRPr="0043249E">
              <w:rPr>
                <w:color w:val="000000" w:themeColor="text1"/>
                <w:sz w:val="20"/>
                <w:szCs w:val="20"/>
                <w:lang w:val="kk-KZ"/>
              </w:rPr>
              <w:t>Основные критерий оценки актуальности темы научного исследования.</w:t>
            </w:r>
          </w:p>
          <w:p w:rsidR="00C07621" w:rsidRPr="00940E6D" w:rsidRDefault="0043249E" w:rsidP="0043249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Pr="0043249E">
              <w:rPr>
                <w:color w:val="000000" w:themeColor="text1"/>
                <w:sz w:val="20"/>
                <w:szCs w:val="20"/>
                <w:lang w:val="kk-KZ"/>
              </w:rPr>
              <w:t>Научная новизна – один из главных требований к теме научной работы.</w:t>
            </w:r>
          </w:p>
        </w:tc>
        <w:tc>
          <w:tcPr>
            <w:tcW w:w="850" w:type="dxa"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:rsidTr="003A4E0C">
        <w:tc>
          <w:tcPr>
            <w:tcW w:w="97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Поиск, накопление и обработка научной информации.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Документальные источники информации</w:t>
            </w:r>
            <w:r w:rsidR="0040283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0283F"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Электронные формы информационных ресурсов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3. </w:t>
            </w:r>
            <w:r w:rsidRPr="00940E6D">
              <w:rPr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  <w:r w:rsidR="004366A0"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Обработка научной информации, ее фиксация и хранение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Отбор и оценка фактического материала.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Методы и особенности теоретических исследований</w:t>
            </w:r>
          </w:p>
        </w:tc>
        <w:tc>
          <w:tcPr>
            <w:tcW w:w="850" w:type="dxa"/>
          </w:tcPr>
          <w:p w:rsidR="004366A0" w:rsidRPr="00940E6D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Структура и модели теоретического исследования</w:t>
            </w:r>
          </w:p>
        </w:tc>
        <w:tc>
          <w:tcPr>
            <w:tcW w:w="850" w:type="dxa"/>
          </w:tcPr>
          <w:p w:rsidR="004366A0" w:rsidRPr="00940E6D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0283F" w:rsidRPr="00940E6D" w:rsidRDefault="004366A0" w:rsidP="0040283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4. </w:t>
            </w:r>
          </w:p>
          <w:p w:rsidR="004366A0" w:rsidRPr="00940E6D" w:rsidRDefault="004366A0" w:rsidP="00612B0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6A0" w:rsidRPr="00940E6D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:rsidTr="00CA2B0D">
        <w:tc>
          <w:tcPr>
            <w:tcW w:w="10225" w:type="dxa"/>
            <w:gridSpan w:val="4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b/>
                <w:color w:val="000000" w:themeColor="text1"/>
                <w:sz w:val="20"/>
                <w:szCs w:val="20"/>
                <w:lang w:val="kk-KZ"/>
              </w:rPr>
              <w:t>Общие сведения об экспериментальных исследованиях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283F" w:rsidRPr="0040283F">
              <w:rPr>
                <w:color w:val="000000" w:themeColor="text1"/>
                <w:sz w:val="20"/>
                <w:szCs w:val="20"/>
                <w:lang w:val="kk-KZ"/>
              </w:rPr>
              <w:t>Основная цель эксперимента</w:t>
            </w:r>
            <w:r w:rsidR="0040283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A40B25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327886" w:rsidRPr="00327886">
              <w:rPr>
                <w:color w:val="000000" w:themeColor="text1"/>
                <w:sz w:val="20"/>
                <w:szCs w:val="20"/>
                <w:lang w:val="kk-KZ"/>
              </w:rPr>
              <w:t>лассификаци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327886" w:rsidRPr="00327886">
              <w:rPr>
                <w:color w:val="000000" w:themeColor="text1"/>
                <w:sz w:val="20"/>
                <w:szCs w:val="20"/>
                <w:lang w:val="kk-KZ"/>
              </w:rPr>
              <w:t xml:space="preserve"> экспериментов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A40B25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27886" w:rsidRPr="00327886">
              <w:rPr>
                <w:color w:val="000000" w:themeColor="text1"/>
                <w:sz w:val="20"/>
                <w:szCs w:val="20"/>
                <w:lang w:val="kk-KZ"/>
              </w:rPr>
              <w:t>Методика и планирование эксперимента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47063" w:rsidRPr="0032788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327886">
              <w:rPr>
                <w:color w:val="000000" w:themeColor="text1"/>
                <w:sz w:val="20"/>
                <w:szCs w:val="20"/>
                <w:lang w:val="kk-KZ"/>
              </w:rPr>
              <w:t>Организация рабочего места экспериментатора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32788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327886" w:rsidRPr="00327886">
              <w:rPr>
                <w:color w:val="000000" w:themeColor="text1"/>
                <w:sz w:val="20"/>
                <w:szCs w:val="20"/>
                <w:lang w:val="kk-KZ"/>
              </w:rPr>
              <w:t>лан или программ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 xml:space="preserve">а </w:t>
            </w:r>
            <w:r w:rsidR="00327886" w:rsidRPr="00327886">
              <w:rPr>
                <w:color w:val="000000" w:themeColor="text1"/>
                <w:sz w:val="20"/>
                <w:szCs w:val="20"/>
                <w:lang w:val="kk-KZ"/>
              </w:rPr>
              <w:t>проведения эксперимента</w:t>
            </w:r>
            <w:r w:rsidR="0032788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Рабочее место экспериментатора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бработка результатов экспериментальных исследований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Методы графической обработки результатов измерений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Оформление результатов научного исследования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Текст научной рукописи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Изложение и аргументация выводов научной работы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Аргументация – это процесс обоснования определенной точки зре</w:t>
            </w:r>
            <w:bookmarkStart w:id="0" w:name="_GoBack"/>
            <w:bookmarkEnd w:id="0"/>
            <w:r w:rsidR="00847063" w:rsidRPr="00847063">
              <w:rPr>
                <w:color w:val="000000" w:themeColor="text1"/>
                <w:sz w:val="20"/>
                <w:szCs w:val="20"/>
                <w:lang w:val="kk-KZ"/>
              </w:rPr>
              <w:t>ния</w:t>
            </w:r>
            <w:r w:rsidR="0084706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СП</w:t>
            </w:r>
            <w:r w:rsidR="0022433A" w:rsidRPr="00940E6D">
              <w:rPr>
                <w:b/>
                <w:color w:val="000000" w:themeColor="text1"/>
                <w:sz w:val="20"/>
                <w:szCs w:val="20"/>
              </w:rPr>
              <w:t xml:space="preserve"> 7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64F48">
        <w:tc>
          <w:tcPr>
            <w:tcW w:w="8364" w:type="dxa"/>
            <w:gridSpan w:val="2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Б.К.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</w:t>
      </w:r>
      <w:proofErr w:type="gramStart"/>
      <w:r w:rsidR="005E7456" w:rsidRPr="00940E6D">
        <w:rPr>
          <w:b/>
          <w:color w:val="000000" w:themeColor="text1"/>
          <w:sz w:val="20"/>
          <w:szCs w:val="20"/>
        </w:rPr>
        <w:t>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</w:t>
      </w:r>
      <w:proofErr w:type="gramEnd"/>
      <w:r w:rsidR="0022433A"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22433A" w:rsidRPr="00940E6D" w:rsidRDefault="0022433A" w:rsidP="002A021D">
      <w:pPr>
        <w:spacing w:after="120"/>
        <w:rPr>
          <w:b/>
          <w:color w:val="000000" w:themeColor="text1"/>
          <w:sz w:val="20"/>
          <w:szCs w:val="20"/>
        </w:rPr>
      </w:pPr>
    </w:p>
    <w:p w:rsidR="0022433A" w:rsidRPr="00940E6D" w:rsidRDefault="0022433A" w:rsidP="0022433A">
      <w:pPr>
        <w:spacing w:after="120"/>
        <w:rPr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940E6D">
        <w:rPr>
          <w:b/>
          <w:color w:val="000000" w:themeColor="text1"/>
          <w:sz w:val="20"/>
          <w:szCs w:val="20"/>
        </w:rPr>
        <w:t xml:space="preserve">_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Смекенов</w:t>
      </w:r>
      <w:proofErr w:type="spellEnd"/>
      <w:proofErr w:type="gramEnd"/>
      <w:r w:rsidRPr="00940E6D">
        <w:rPr>
          <w:b/>
          <w:color w:val="000000" w:themeColor="text1"/>
          <w:sz w:val="20"/>
          <w:szCs w:val="20"/>
        </w:rPr>
        <w:t xml:space="preserve"> И.Т.</w:t>
      </w:r>
    </w:p>
    <w:p w:rsidR="0022433A" w:rsidRPr="00940E6D" w:rsidRDefault="0022433A" w:rsidP="002A021D">
      <w:pPr>
        <w:spacing w:after="120"/>
        <w:rPr>
          <w:color w:val="000000" w:themeColor="text1"/>
          <w:sz w:val="20"/>
          <w:szCs w:val="20"/>
        </w:rPr>
      </w:pP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CC" w:rsidRDefault="00102ECC" w:rsidP="004C6A23">
      <w:r>
        <w:separator/>
      </w:r>
    </w:p>
  </w:endnote>
  <w:endnote w:type="continuationSeparator" w:id="0">
    <w:p w:rsidR="00102ECC" w:rsidRDefault="00102EC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CC" w:rsidRDefault="00102ECC" w:rsidP="004C6A23">
      <w:r>
        <w:separator/>
      </w:r>
    </w:p>
  </w:footnote>
  <w:footnote w:type="continuationSeparator" w:id="0">
    <w:p w:rsidR="00102ECC" w:rsidRDefault="00102EC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340EA"/>
    <w:rsid w:val="000544CE"/>
    <w:rsid w:val="00080984"/>
    <w:rsid w:val="000C29CE"/>
    <w:rsid w:val="000E3B00"/>
    <w:rsid w:val="00102ECC"/>
    <w:rsid w:val="00113406"/>
    <w:rsid w:val="00147A3D"/>
    <w:rsid w:val="001640C9"/>
    <w:rsid w:val="00166FE6"/>
    <w:rsid w:val="00174F19"/>
    <w:rsid w:val="001A4B41"/>
    <w:rsid w:val="001C095F"/>
    <w:rsid w:val="001D4997"/>
    <w:rsid w:val="00200490"/>
    <w:rsid w:val="0022258E"/>
    <w:rsid w:val="0022433A"/>
    <w:rsid w:val="002506C9"/>
    <w:rsid w:val="00252D22"/>
    <w:rsid w:val="0025424D"/>
    <w:rsid w:val="00261901"/>
    <w:rsid w:val="00286D6F"/>
    <w:rsid w:val="00293058"/>
    <w:rsid w:val="002A021D"/>
    <w:rsid w:val="002B4684"/>
    <w:rsid w:val="002C1D33"/>
    <w:rsid w:val="002D4E45"/>
    <w:rsid w:val="002E6297"/>
    <w:rsid w:val="002F1A09"/>
    <w:rsid w:val="0030728E"/>
    <w:rsid w:val="00323280"/>
    <w:rsid w:val="00323908"/>
    <w:rsid w:val="00327886"/>
    <w:rsid w:val="003762AA"/>
    <w:rsid w:val="00377B71"/>
    <w:rsid w:val="003A4E0C"/>
    <w:rsid w:val="003B57C0"/>
    <w:rsid w:val="003E6E0D"/>
    <w:rsid w:val="00401A75"/>
    <w:rsid w:val="0040283F"/>
    <w:rsid w:val="0043249E"/>
    <w:rsid w:val="00434B98"/>
    <w:rsid w:val="0043617A"/>
    <w:rsid w:val="004366A0"/>
    <w:rsid w:val="004768BB"/>
    <w:rsid w:val="004777C9"/>
    <w:rsid w:val="004778A6"/>
    <w:rsid w:val="004807B2"/>
    <w:rsid w:val="004A52AB"/>
    <w:rsid w:val="004B5D2B"/>
    <w:rsid w:val="004C6A23"/>
    <w:rsid w:val="00541D7F"/>
    <w:rsid w:val="0059250A"/>
    <w:rsid w:val="00594DE6"/>
    <w:rsid w:val="005A2291"/>
    <w:rsid w:val="005E2FF8"/>
    <w:rsid w:val="005E7456"/>
    <w:rsid w:val="00612B0A"/>
    <w:rsid w:val="006422ED"/>
    <w:rsid w:val="0065005D"/>
    <w:rsid w:val="006515E9"/>
    <w:rsid w:val="0069629C"/>
    <w:rsid w:val="00720F68"/>
    <w:rsid w:val="00750D6B"/>
    <w:rsid w:val="00775307"/>
    <w:rsid w:val="00796885"/>
    <w:rsid w:val="007A26C4"/>
    <w:rsid w:val="007E2E2D"/>
    <w:rsid w:val="007E78D3"/>
    <w:rsid w:val="0081360F"/>
    <w:rsid w:val="00847063"/>
    <w:rsid w:val="00887042"/>
    <w:rsid w:val="00923E03"/>
    <w:rsid w:val="0092481B"/>
    <w:rsid w:val="00940E6D"/>
    <w:rsid w:val="0099766F"/>
    <w:rsid w:val="009E2A95"/>
    <w:rsid w:val="00A10D09"/>
    <w:rsid w:val="00A40781"/>
    <w:rsid w:val="00A40B25"/>
    <w:rsid w:val="00A46B07"/>
    <w:rsid w:val="00A62011"/>
    <w:rsid w:val="00A72D3C"/>
    <w:rsid w:val="00AC0B9C"/>
    <w:rsid w:val="00AD0E84"/>
    <w:rsid w:val="00AF68F0"/>
    <w:rsid w:val="00B04479"/>
    <w:rsid w:val="00B246EC"/>
    <w:rsid w:val="00B414F3"/>
    <w:rsid w:val="00B47334"/>
    <w:rsid w:val="00B90C28"/>
    <w:rsid w:val="00BB32DC"/>
    <w:rsid w:val="00BD09CB"/>
    <w:rsid w:val="00C07621"/>
    <w:rsid w:val="00C41C08"/>
    <w:rsid w:val="00C46CAD"/>
    <w:rsid w:val="00CA458D"/>
    <w:rsid w:val="00CC59D8"/>
    <w:rsid w:val="00CF26E9"/>
    <w:rsid w:val="00D36DBD"/>
    <w:rsid w:val="00D4478E"/>
    <w:rsid w:val="00D85871"/>
    <w:rsid w:val="00E17B49"/>
    <w:rsid w:val="00E9615B"/>
    <w:rsid w:val="00EA12F7"/>
    <w:rsid w:val="00EB5722"/>
    <w:rsid w:val="00EC3CF4"/>
    <w:rsid w:val="00ED0B08"/>
    <w:rsid w:val="00EF2040"/>
    <w:rsid w:val="00EF5665"/>
    <w:rsid w:val="00F10360"/>
    <w:rsid w:val="00F3540B"/>
    <w:rsid w:val="00F56189"/>
    <w:rsid w:val="00F60427"/>
    <w:rsid w:val="00FA73F3"/>
    <w:rsid w:val="00FB09ED"/>
    <w:rsid w:val="00FD34D0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8F1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kenoviza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igul_amir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x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32</cp:revision>
  <cp:lastPrinted>2022-06-22T06:04:00Z</cp:lastPrinted>
  <dcterms:created xsi:type="dcterms:W3CDTF">2022-06-22T05:26:00Z</dcterms:created>
  <dcterms:modified xsi:type="dcterms:W3CDTF">2022-08-29T20:54:00Z</dcterms:modified>
</cp:coreProperties>
</file>